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E8D" w:rsidRDefault="00587E8D">
      <w:pPr>
        <w:pStyle w:val="a3"/>
        <w:spacing w:before="1"/>
        <w:ind w:left="2900" w:right="2903"/>
        <w:rPr>
          <w:sz w:val="32"/>
          <w:szCs w:val="32"/>
        </w:rPr>
      </w:pPr>
      <w:r w:rsidRPr="00587E8D">
        <w:rPr>
          <w:sz w:val="32"/>
          <w:szCs w:val="32"/>
        </w:rPr>
        <w:t>Муниципальное общеобразовательное бюджетное учреждение «</w:t>
      </w:r>
      <w:proofErr w:type="spellStart"/>
      <w:r w:rsidRPr="00587E8D">
        <w:rPr>
          <w:sz w:val="32"/>
          <w:szCs w:val="32"/>
        </w:rPr>
        <w:t>Бачи-Юртовская</w:t>
      </w:r>
      <w:proofErr w:type="spellEnd"/>
      <w:r w:rsidRPr="00587E8D">
        <w:rPr>
          <w:sz w:val="32"/>
          <w:szCs w:val="32"/>
        </w:rPr>
        <w:t xml:space="preserve"> СШ №6»</w:t>
      </w:r>
    </w:p>
    <w:p w:rsidR="00CF19C2" w:rsidRPr="001E3851" w:rsidRDefault="00E820D9">
      <w:pPr>
        <w:pStyle w:val="a3"/>
        <w:spacing w:before="1"/>
        <w:ind w:left="2900" w:right="2903"/>
      </w:pPr>
      <w:bookmarkStart w:id="0" w:name="_GoBack"/>
      <w:bookmarkEnd w:id="0"/>
      <w:r w:rsidRPr="001E3851">
        <w:t>Аннотации к рабочим программам по предметам учебного плана</w:t>
      </w:r>
      <w:r w:rsidRPr="001E3851">
        <w:rPr>
          <w:spacing w:val="1"/>
        </w:rPr>
        <w:t xml:space="preserve"> </w:t>
      </w:r>
      <w:r w:rsidRPr="001E3851">
        <w:t>основной</w:t>
      </w:r>
      <w:r w:rsidRPr="001E3851">
        <w:rPr>
          <w:spacing w:val="-6"/>
        </w:rPr>
        <w:t xml:space="preserve"> </w:t>
      </w:r>
      <w:r w:rsidRPr="001E3851">
        <w:t>образовательной</w:t>
      </w:r>
      <w:r w:rsidRPr="001E3851">
        <w:rPr>
          <w:spacing w:val="-5"/>
        </w:rPr>
        <w:t xml:space="preserve"> </w:t>
      </w:r>
      <w:r w:rsidRPr="001E3851">
        <w:t>программы</w:t>
      </w:r>
      <w:r w:rsidRPr="001E3851">
        <w:rPr>
          <w:spacing w:val="-6"/>
        </w:rPr>
        <w:t xml:space="preserve"> </w:t>
      </w:r>
      <w:r w:rsidRPr="001E3851">
        <w:t>среднего</w:t>
      </w:r>
      <w:r w:rsidRPr="001E3851">
        <w:rPr>
          <w:spacing w:val="-6"/>
        </w:rPr>
        <w:t xml:space="preserve"> </w:t>
      </w:r>
      <w:r w:rsidRPr="001E3851">
        <w:t>общего</w:t>
      </w:r>
      <w:r w:rsidRPr="001E3851">
        <w:rPr>
          <w:spacing w:val="-6"/>
        </w:rPr>
        <w:t xml:space="preserve"> </w:t>
      </w:r>
      <w:r w:rsidRPr="001E3851">
        <w:t>образования</w:t>
      </w:r>
      <w:r w:rsidRPr="001E3851">
        <w:rPr>
          <w:spacing w:val="-67"/>
        </w:rPr>
        <w:t xml:space="preserve"> </w:t>
      </w:r>
      <w:r w:rsidRPr="001E3851">
        <w:t>(10</w:t>
      </w:r>
      <w:r w:rsidRPr="001E3851">
        <w:rPr>
          <w:vertAlign w:val="superscript"/>
        </w:rPr>
        <w:t>е</w:t>
      </w:r>
      <w:r w:rsidRPr="001E3851">
        <w:t>–11</w:t>
      </w:r>
      <w:r w:rsidRPr="001E3851">
        <w:rPr>
          <w:vertAlign w:val="superscript"/>
        </w:rPr>
        <w:t>е</w:t>
      </w:r>
      <w:r w:rsidRPr="001E3851">
        <w:rPr>
          <w:spacing w:val="-1"/>
        </w:rPr>
        <w:t xml:space="preserve"> </w:t>
      </w:r>
      <w:r w:rsidRPr="001E3851">
        <w:t>классы)</w:t>
      </w:r>
    </w:p>
    <w:p w:rsidR="00CF19C2" w:rsidRPr="001E3851" w:rsidRDefault="00E820D9">
      <w:pPr>
        <w:pStyle w:val="a3"/>
        <w:ind w:firstLine="0"/>
      </w:pPr>
      <w:r w:rsidRPr="001E3851">
        <w:t>2023</w:t>
      </w:r>
      <w:r w:rsidRPr="001E3851">
        <w:rPr>
          <w:spacing w:val="-2"/>
        </w:rPr>
        <w:t xml:space="preserve"> </w:t>
      </w:r>
      <w:r w:rsidRPr="001E3851">
        <w:t>–</w:t>
      </w:r>
      <w:r w:rsidRPr="001E3851">
        <w:rPr>
          <w:spacing w:val="-2"/>
        </w:rPr>
        <w:t xml:space="preserve"> </w:t>
      </w:r>
      <w:r w:rsidRPr="001E3851">
        <w:t>2024</w:t>
      </w:r>
      <w:r w:rsidRPr="001E3851">
        <w:rPr>
          <w:spacing w:val="-2"/>
        </w:rPr>
        <w:t xml:space="preserve"> </w:t>
      </w:r>
      <w:r w:rsidRPr="001E3851">
        <w:t>учебный</w:t>
      </w:r>
      <w:r w:rsidRPr="001E3851">
        <w:rPr>
          <w:spacing w:val="-2"/>
        </w:rPr>
        <w:t xml:space="preserve"> </w:t>
      </w:r>
      <w:r w:rsidRPr="001E3851"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E820D9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E820D9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E820D9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E820D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E820D9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820D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E820D9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E820D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579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представленных в Федеральном государственном образовательном 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(Приказ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17 05 2012 г № 413, зарегистрирован Министерством юстиции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07.06.2012 г., рег. номер 24480), с учётом Концепции преподавания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Российской Федерации (утверждена распоряжением Правительства Российской Федерации от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 г.№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637-р).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средней школе на углублённом уровне составляют 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выдающихся произведений отечественной и зарубежной литературы второй половины ХIХ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 века, расширение литературного контента, углубление восприятия и анализ художественных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историко-литературном и историко-культурном контекстах, интерпретация произведений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в основной школе и сопрягается с курсом литературы, изучаемым на базовом уровне.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изучения литературы в старших классах происходит углубление и расширение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с курсом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языка, истории и предметов художественного цикла, с разными разделами филологической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искусств на основе использования как аппарата литературоведения, так и литературной критики,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 художественной литературы.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76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учтены этапы российского историко-литературного процесса второй половины ХIХ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ХХI века, представлены разделы, включающие произведения литератур народов России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Углублённое изучение литературы осуществляется в соответствии с учебным планом гуманитарного профиля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340 часов:</w:t>
            </w:r>
          </w:p>
          <w:p w:rsidR="00CF19C2" w:rsidRDefault="00E820D9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D40157"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F19C2" w:rsidRDefault="00E820D9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E820D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820D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E820D9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E820D9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69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E820D9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гуманитарного профиля на углубленном уровне в 10—11 классах. На изучение истории на ступени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(углубленный уровень)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часа: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E820D9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E820D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93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вносит свой вклад в формирование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z w:val="24"/>
              </w:rPr>
              <w:t xml:space="preserve">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E820D9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CF19C2" w:rsidRDefault="00E820D9">
            <w:pPr>
              <w:pStyle w:val="TableParagraph"/>
              <w:spacing w:line="270" w:lineRule="atLeast"/>
              <w:ind w:left="107" w:right="180"/>
              <w:jc w:val="both"/>
              <w:rPr>
                <w:sz w:val="24"/>
              </w:rPr>
            </w:pPr>
            <w:r>
              <w:rPr>
                <w:sz w:val="24"/>
              </w:rPr>
              <w:t>Общее количество учебных часов на четыре года обучения составляет 136 часов. Учебным планом на 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CF19C2" w:rsidRDefault="00E820D9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 недельная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каждом году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C2" w:rsidRDefault="00E820D9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5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E820D9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  <w:p w:rsidR="00CF19C2" w:rsidRDefault="00E820D9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На изучение учебного предмета «География» отводится 272 часа: по одному часу в неделю в 5 и 6 классах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7, 8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классах.</w:t>
            </w:r>
          </w:p>
        </w:tc>
      </w:tr>
      <w:tr w:rsidR="00CF19C2">
        <w:trPr>
          <w:trHeight w:val="579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spacing w:before="1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среднего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 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(ФГОС СОО), а также на основе характеристик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ФГОС СОО. Программа включает требования к личностным,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z w:val="24"/>
              </w:rPr>
              <w:t xml:space="preserve"> и 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образовательных программ и разработана с учётом Концепции развития географического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образования, принятой на Всероссийском съезде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учителей географии и утверждённой решением Коллегии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Министерства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.12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.2018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самоопределения.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взаимообусловленность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 с одной стороны, в географической грамотности населения, с другой — в подготовке будущих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различного географического профиля.</w:t>
            </w:r>
          </w:p>
          <w:p w:rsidR="00CF19C2" w:rsidRDefault="00E820D9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географии на углубленном уровне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планом 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 204 часа:</w:t>
            </w:r>
          </w:p>
          <w:p w:rsidR="00CF19C2" w:rsidRDefault="00E820D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E820D9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Обеспечение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жизнедеятельности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820D9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938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логике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последовательного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нарастания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техногенной,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CF19C2" w:rsidRDefault="00E820D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C2" w:rsidRDefault="00E820D9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быту»</w:t>
            </w:r>
          </w:p>
          <w:p w:rsidR="00CF19C2" w:rsidRDefault="00E820D9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транспорте»</w:t>
            </w:r>
          </w:p>
          <w:p w:rsidR="00CF19C2" w:rsidRDefault="00E820D9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местах»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«Безопасность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среде»</w:t>
            </w:r>
          </w:p>
          <w:p w:rsidR="00CF19C2" w:rsidRDefault="00E820D9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 №6 «Здоровье и как его сохранить. Основы медицинских знаний»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«Безопасность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социуме»</w:t>
            </w:r>
          </w:p>
          <w:p w:rsidR="00CF19C2" w:rsidRDefault="00E820D9">
            <w:pPr>
              <w:pStyle w:val="TableParagraph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 №8 «Безопасность в информационном пространстве»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экстремизму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терроризму»</w:t>
            </w:r>
          </w:p>
          <w:p w:rsidR="00CF19C2" w:rsidRDefault="00E820D9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«Взаимодействие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населения».</w:t>
            </w:r>
          </w:p>
          <w:p w:rsidR="00CF19C2" w:rsidRDefault="00E820D9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ОБЖ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248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2"/>
              </w:rPr>
            </w:pPr>
          </w:p>
          <w:p w:rsidR="00CF19C2" w:rsidRDefault="001E3851">
            <w:pPr>
              <w:pStyle w:val="TableParagraph"/>
              <w:ind w:left="237" w:right="82" w:hanging="128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E820D9">
              <w:rPr>
                <w:b/>
                <w:sz w:val="24"/>
              </w:rPr>
              <w:t>ностранный</w:t>
            </w:r>
            <w:r>
              <w:rPr>
                <w:b/>
                <w:sz w:val="24"/>
              </w:rPr>
              <w:t xml:space="preserve"> </w:t>
            </w:r>
            <w:r w:rsidR="00E820D9">
              <w:rPr>
                <w:b/>
                <w:spacing w:val="-57"/>
                <w:sz w:val="24"/>
              </w:rPr>
              <w:t xml:space="preserve"> </w:t>
            </w:r>
            <w:r w:rsidR="00E820D9">
              <w:rPr>
                <w:b/>
                <w:sz w:val="24"/>
              </w:rPr>
              <w:t>язык</w:t>
            </w:r>
            <w:r w:rsidR="00E820D9">
              <w:rPr>
                <w:b/>
                <w:spacing w:val="-4"/>
                <w:sz w:val="24"/>
              </w:rPr>
              <w:t xml:space="preserve"> </w:t>
            </w:r>
            <w:r w:rsidR="00E820D9">
              <w:rPr>
                <w:b/>
                <w:sz w:val="24"/>
              </w:rPr>
              <w:t>(английский)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среднего общего образования </w:t>
            </w:r>
            <w:proofErr w:type="gramStart"/>
            <w:r>
              <w:rPr>
                <w:sz w:val="24"/>
              </w:rPr>
              <w:t>по иностранному</w:t>
            </w:r>
            <w:proofErr w:type="gramEnd"/>
            <w:r>
              <w:rPr>
                <w:sz w:val="24"/>
              </w:rPr>
              <w:t xml:space="preserve"> (английскому) языку (базовый уровень) 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1645,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CF19C2" w:rsidRDefault="00E820D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2020 № 519, от 11 12 2020 № 712), основной образовательной программой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(одобрена решением федерального учебно-методического объединения по общему образованию (протокол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28.06.2016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717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Универсальном кодификаторе по иностранному (английскому) языку (одобрено решением ФУМО от 12 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2021 </w:t>
            </w:r>
            <w:proofErr w:type="gramStart"/>
            <w:r>
              <w:rPr>
                <w:sz w:val="24"/>
              </w:rPr>
              <w:t>г ,</w:t>
            </w:r>
            <w:proofErr w:type="gramEnd"/>
            <w:r>
              <w:rPr>
                <w:sz w:val="24"/>
              </w:rPr>
              <w:t xml:space="preserve"> Протокол №1/21), а также на основе характеристики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(одобрено 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12 06 2020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 и структуры русского языка обучающихся,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z w:val="24"/>
              </w:rPr>
              <w:t xml:space="preserve">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CF19C2" w:rsidRDefault="00E820D9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«иностранный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(английский)»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гуманитарного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реализуется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УМК «Английский в фокусе» ("</w:t>
            </w:r>
            <w:proofErr w:type="spellStart"/>
            <w:r>
              <w:rPr>
                <w:sz w:val="24"/>
              </w:rPr>
              <w:t>Spotlight</w:t>
            </w:r>
            <w:proofErr w:type="spellEnd"/>
            <w:r>
              <w:rPr>
                <w:sz w:val="24"/>
              </w:rPr>
              <w:t>") для 10-11 классов общеобразовательных учреждений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(авторы О.В. Афанасьева, Д. Дули и др.). 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аудировании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В1/В2.</w:t>
            </w:r>
          </w:p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“Английский язык” в гуманитарном 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E820D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E820D9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(«Алгебраические выражения», «Уравнения и неравенства»), «Начала математического анализа», «Геометрия»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(«Геометрические фигуры и их свойства», «Измерение геометрических величин»), «Вероятность и статистика».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 линии развиваются параллельно, каждая в соответствии с собственной логикой, однако не 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другой, 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тесном контакте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определения, аксиомы и теоремы, применять их, проводить доказательные рассуждения в ходе решения задач»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курсам,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распределяется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годам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Настоящей рабочей программой предусматривается изучение учебного предмета «Математика» в рамках трёх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курсов: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«Алгебра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 анализа»,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«Геометрия»,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«Вероятность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статистика».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математики в 10—11 классах отводится 5 учебных часов в неделю в течение каждого года обучения, всего 350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820D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4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8"/>
              </w:rPr>
            </w:pPr>
          </w:p>
          <w:p w:rsidR="00CF19C2" w:rsidRDefault="00E820D9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CF19C2" w:rsidRDefault="00E820D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величин»), «Вероятность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статистика».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контрпримеры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379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учебном плане технологического и социально-экономического профилей на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560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  <w:tr w:rsidR="00CF19C2">
        <w:trPr>
          <w:trHeight w:val="469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E820D9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820D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E820D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E820D9">
            <w:pPr>
              <w:pStyle w:val="TableParagraph"/>
              <w:ind w:left="359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«Информатика»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а также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углублённого уровня изучения учебного предмета «Информатика» ориентированы на 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компетентностей для последующей профессиональной деятельности как в рамках данной предметной 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смежных с 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 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820D9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 ключевыми понятиями и закономерностями, на которых строится данная предметная область,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распознавание соответствующих им признаков и взаимосвязей, способность демонстрировать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изучению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явлений, характерных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изучаемой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умение решать типовые практические и теоретические задачи, характерные для использования методов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 области;</w:t>
            </w:r>
          </w:p>
          <w:p w:rsidR="00CF19C2" w:rsidRDefault="00E820D9">
            <w:pPr>
              <w:pStyle w:val="TableParagraph"/>
              <w:numPr>
                <w:ilvl w:val="0"/>
                <w:numId w:val="2"/>
              </w:numPr>
              <w:tabs>
                <w:tab w:val="left" w:pos="508"/>
              </w:tabs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(совокупности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связях со смежными областями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555"/>
        </w:trPr>
        <w:tc>
          <w:tcPr>
            <w:tcW w:w="2548" w:type="dxa"/>
          </w:tcPr>
          <w:p w:rsidR="00CF19C2" w:rsidRDefault="00CF19C2">
            <w:pPr>
              <w:pStyle w:val="TableParagraph"/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196"/>
              <w:jc w:val="both"/>
              <w:rPr>
                <w:sz w:val="23"/>
              </w:rPr>
            </w:pPr>
            <w:r>
              <w:rPr>
                <w:color w:val="221F1F"/>
                <w:sz w:val="23"/>
              </w:rPr>
              <w:t>В рамках углублённого уровня изучения информатики обеспечивается целенаправленная подготовка выпускников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средней школы к продолжению образования в высших учебных заведениях по специальностям, непосредственно</w:t>
            </w:r>
            <w:r>
              <w:rPr>
                <w:color w:val="221F1F"/>
                <w:spacing w:val="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связанным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с</w:t>
            </w:r>
            <w:r>
              <w:rPr>
                <w:color w:val="221F1F"/>
                <w:spacing w:val="-1"/>
                <w:sz w:val="23"/>
              </w:rPr>
              <w:t xml:space="preserve"> </w:t>
            </w:r>
            <w:r>
              <w:rPr>
                <w:color w:val="221F1F"/>
                <w:sz w:val="23"/>
              </w:rPr>
              <w:t>цифровыми технологиями.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Углублённый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рекомендуется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и инженерные специальности; участие в проектной и исследовательской деятельности, связанной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современными направлениями отрасли ИКТ; подготовку к участию в олимпиадах и сдаче ЕГЭ по информатике.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 среднего общего образования на изучение информатики на углублённом уровне в технологическом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10–11 классов 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272 часа 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(4 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неделю):</w:t>
            </w:r>
          </w:p>
          <w:p w:rsidR="00CF19C2" w:rsidRDefault="00E820D9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820D9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 (4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E820D9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E820D9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68 учебных часов, по 1 часу в неделю в 10 и 11 классах гуманитарного,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CF19C2">
        <w:trPr>
          <w:trHeight w:val="276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E820D9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CF19C2" w:rsidRDefault="00E820D9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профориентацией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стимулированием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психологией,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спортом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делом.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изучению биологии, согласно которым изучаются свойства и закономерности, характерные для живых систем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разного уровня организации, эволюции органического мира на Земле, сохранения биологического разнообразия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изучаются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молекулярной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клеточной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биологии,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эмбриологии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генетики и селекции, биотехнологии и синтетической биологии; актуализируются знания обучающихся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ботанике, зоологии, анатомии, физиологии человека В 11 классе изучаются эволюционное учение,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 биосфере.</w:t>
            </w:r>
          </w:p>
          <w:p w:rsidR="00CF19C2" w:rsidRDefault="00E820D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Программа составлена с учётом количества часов, отводимого на изучение предмета «Биология» учебным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планом на углублённом уровне в естественно-научном профиле 10—11 классов. Программа рассчитана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3 часов занятий в неделю при изучении предмета в течение двух лет (10 и 11 классы). Общее 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за 2 года обучения составляет 204 часов, из них 102 часа (3 часа в неделю) в 10 классе, 102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классе.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E820D9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E820D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E820D9">
            <w:pPr>
              <w:pStyle w:val="TableParagraph"/>
              <w:spacing w:before="139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</w:p>
          <w:p w:rsidR="00CF19C2" w:rsidRDefault="00E820D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программы,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</w:p>
        </w:tc>
      </w:tr>
    </w:tbl>
    <w:p w:rsidR="00CF19C2" w:rsidRDefault="00CF19C2">
      <w:pPr>
        <w:spacing w:line="276" w:lineRule="exac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 общеобразовательные программы.</w:t>
            </w:r>
          </w:p>
          <w:p w:rsidR="00CF19C2" w:rsidRDefault="00E820D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Данная программа определяет обязательное предметное содержание, устанавливает примерное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часов по тематическим разделам курса и рекомендуемую последовательность изучения тем и разделов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межпредметных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внутри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особенностей обучающихся. Программа даёт представление о целях, содержании, общей стратегии обучения,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proofErr w:type="gramEnd"/>
            <w:r>
              <w:rPr>
                <w:sz w:val="24"/>
              </w:rPr>
              <w:t xml:space="preserve"> 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 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«Физика»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Изучение курса физики углублённого уровня позволяет реализовать задачи профессиональной ориентации,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 на создание условий для проявления своих интеллектуальных и творческих способностей каждым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которые необходимы для продолжения образования в высших учебных заведениях по различным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физико-техническим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курса физики на уровне среднего общего образования: личностные, </w:t>
            </w:r>
            <w:proofErr w:type="spellStart"/>
            <w:r>
              <w:rPr>
                <w:sz w:val="24"/>
              </w:rPr>
              <w:t>метапредметные</w:t>
            </w:r>
            <w:proofErr w:type="spellEnd"/>
            <w:r>
              <w:rPr>
                <w:sz w:val="24"/>
              </w:rPr>
              <w:t>, предметные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Научно-методологической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освоивших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уровне, является системно-</w:t>
            </w:r>
            <w:proofErr w:type="spellStart"/>
            <w:r>
              <w:rPr>
                <w:sz w:val="24"/>
              </w:rPr>
              <w:t>деятельностный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подход.</w:t>
            </w:r>
          </w:p>
          <w:p w:rsidR="00CF19C2" w:rsidRDefault="00E820D9">
            <w:pPr>
              <w:pStyle w:val="TableParagraph"/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Учебным планом предусмотрено изучение физики в объёме 340 часов за два года обучения: 5 часов в неделю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820D9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обучения, </w:t>
            </w:r>
            <w:proofErr w:type="gramStart"/>
            <w:r>
              <w:rPr>
                <w:sz w:val="24"/>
              </w:rPr>
              <w:t>воспитания и развития</w:t>
            </w:r>
            <w:proofErr w:type="gramEnd"/>
            <w:r>
              <w:rPr>
                <w:sz w:val="24"/>
              </w:rPr>
              <w:t xml:space="preserve"> обучающихся средствами учебного предмета «Химия». В ходе </w:t>
            </w:r>
            <w:proofErr w:type="gramStart"/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E820D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F19C2" w:rsidRDefault="00E820D9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E820D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CF19C2" w:rsidRDefault="00E820D9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CF19C2" w:rsidRDefault="00E820D9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CF19C2">
        <w:trPr>
          <w:trHeight w:val="414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E820D9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1766" w:type="dxa"/>
          </w:tcPr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820D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CF19C2" w:rsidRDefault="00E820D9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школе, составляет 204 часа (3 часа в неделю), из которых 136 часов (2 часа в 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отводятся на реализацию программы инвариантных модулей. На вариативные модули отводится 68 часов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</w:p>
          <w:p w:rsidR="00CF19C2" w:rsidRDefault="00E820D9">
            <w:pPr>
              <w:pStyle w:val="TableParagraph"/>
              <w:spacing w:line="274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/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C2"/>
    <w:rsid w:val="001E3851"/>
    <w:rsid w:val="00420335"/>
    <w:rsid w:val="00587E8D"/>
    <w:rsid w:val="005D61B0"/>
    <w:rsid w:val="00662D30"/>
    <w:rsid w:val="006A3177"/>
    <w:rsid w:val="00CF19C2"/>
    <w:rsid w:val="00D40157"/>
    <w:rsid w:val="00E8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7B943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6603</Words>
  <Characters>37640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PC</cp:lastModifiedBy>
  <cp:revision>2</cp:revision>
  <dcterms:created xsi:type="dcterms:W3CDTF">2024-01-26T11:40:00Z</dcterms:created>
  <dcterms:modified xsi:type="dcterms:W3CDTF">2024-01-26T11:40:00Z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